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3B" w:rsidRPr="009E213B" w:rsidRDefault="009E213B" w:rsidP="009E2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6B7" w:rsidRPr="00252B9B" w:rsidRDefault="007F56B7" w:rsidP="00252B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ХАБАРЛАМА</w:t>
      </w:r>
    </w:p>
    <w:p w:rsidR="007F56B7" w:rsidRPr="00252B9B" w:rsidRDefault="007F56B7" w:rsidP="00252B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Төмендегі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бағыттар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педагогтардың </w:t>
      </w:r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біліктілігін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арттыру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курстарын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өткізу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штаттан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жаттықтырушыларды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іріктеу</w:t>
      </w:r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тамақтану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су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ресурстары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суды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үнемдеу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технологиялары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саласында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жол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көлігі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IT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саласы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</w:p>
    <w:p w:rsidR="007F56B7" w:rsidRPr="007F56B7" w:rsidRDefault="007F56B7" w:rsidP="007F56B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Үміткерлер</w:t>
      </w:r>
      <w:proofErr w:type="spellEnd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келесі</w:t>
      </w:r>
      <w:proofErr w:type="spellEnd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талаптарға</w:t>
      </w:r>
      <w:proofErr w:type="spellEnd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сай</w:t>
      </w:r>
      <w:proofErr w:type="spellEnd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болуы</w:t>
      </w:r>
      <w:proofErr w:type="spellEnd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керек</w:t>
      </w:r>
      <w:proofErr w:type="spellEnd"/>
      <w:r w:rsidRPr="007F56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F56B7" w:rsidRPr="00252B9B" w:rsidRDefault="007F56B7" w:rsidP="002B40EA">
      <w:pPr>
        <w:pStyle w:val="a4"/>
        <w:numPr>
          <w:ilvl w:val="0"/>
          <w:numId w:val="19"/>
        </w:numPr>
        <w:spacing w:after="0"/>
        <w:ind w:left="142" w:firstLine="2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тәжірибесі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мұғалім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өндіріс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ұйымдастыру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маманы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кемінде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7F56B7" w:rsidRDefault="007F56B7" w:rsidP="002B40EA">
      <w:pPr>
        <w:pStyle w:val="a4"/>
        <w:numPr>
          <w:ilvl w:val="0"/>
          <w:numId w:val="19"/>
        </w:numPr>
        <w:spacing w:after="0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академиялық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ғылыми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дәреже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оқытушы-сарапшы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оқытушы-зерттеуші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оқытушы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-магистр»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біліктілік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санаты</w:t>
      </w:r>
      <w:proofErr w:type="spellEnd"/>
      <w:r w:rsid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2B9B" w:rsidRPr="00252B9B" w:rsidRDefault="00252B9B" w:rsidP="00252B9B">
      <w:pPr>
        <w:pStyle w:val="a4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56B7" w:rsidRPr="00252B9B" w:rsidRDefault="007F56B7" w:rsidP="007F56B7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Үміткерлер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келесі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құжаттарды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ұсынады</w:t>
      </w:r>
      <w:proofErr w:type="spellEnd"/>
      <w:r w:rsidRPr="00252B9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7F56B7" w:rsidRPr="00252B9B" w:rsidRDefault="007F56B7" w:rsidP="00252B9B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өтініш</w:t>
      </w:r>
      <w:proofErr w:type="spellEnd"/>
      <w:r w:rsidR="00A30EF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618C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</w:t>
      </w:r>
      <w:r w:rsidR="004618CC" w:rsidRPr="004618CC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берілген сілтеме арқылы</w:t>
      </w:r>
      <w:r w:rsidR="004618C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</w:p>
    <w:p w:rsidR="007F56B7" w:rsidRPr="00252B9B" w:rsidRDefault="007F56B7" w:rsidP="00252B9B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түйіндеме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30EF3" w:rsidRPr="00C72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ссылку на приложение</w:t>
      </w:r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7F56B7" w:rsidRPr="00252B9B" w:rsidRDefault="007F56B7" w:rsidP="00252B9B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көрсетілген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бағыттар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тәжі</w:t>
      </w:r>
      <w:bookmarkStart w:id="0" w:name="_GoBack"/>
      <w:bookmarkEnd w:id="0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рибесін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растайтын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құжаттар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F56B7" w:rsidRPr="00252B9B" w:rsidRDefault="007F56B7" w:rsidP="00252B9B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ғылыми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дәрежесін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ғылыми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дәрежесін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оқытушы-сарапшы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оқытушы-зерттеуші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оқытушы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-магистр»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біліктілік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санатын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растайтын</w:t>
      </w:r>
      <w:proofErr w:type="spellEnd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2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құжаттар</w:t>
      </w:r>
      <w:proofErr w:type="spellEnd"/>
      <w:r w:rsidR="002410B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DA05E4" w:rsidRPr="001C2C8E" w:rsidRDefault="007F56B7" w:rsidP="001C2C8E">
      <w:pPr>
        <w:ind w:firstLine="360"/>
        <w:jc w:val="both"/>
        <w:rPr>
          <w:rStyle w:val="a6"/>
          <w:rFonts w:ascii="Times New Roman" w:eastAsia="Times New Roman" w:hAnsi="Times New Roman" w:cs="Times New Roman"/>
          <w:bCs/>
          <w:i/>
          <w:color w:val="auto"/>
          <w:sz w:val="28"/>
          <w:szCs w:val="28"/>
          <w:u w:val="none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Құжаттар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2024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жылдың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31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шілдесін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қоса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алғанда</w:t>
      </w:r>
      <w:proofErr w:type="spellEnd"/>
      <w:r w:rsid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1C2C8E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trener</w:t>
      </w:r>
      <w:proofErr w:type="spellEnd"/>
      <w:r w:rsidR="001C2C8E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_</w:t>
      </w:r>
      <w:proofErr w:type="spellStart"/>
      <w:r w:rsidR="001C2C8E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talap</w:t>
      </w:r>
      <w:proofErr w:type="spellEnd"/>
      <w:r w:rsidR="001C2C8E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24@</w:t>
      </w:r>
      <w:r w:rsidR="001C2C8E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mail</w:t>
      </w:r>
      <w:r w:rsidR="001C2C8E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proofErr w:type="spellStart"/>
      <w:r w:rsidR="001C2C8E" w:rsidRPr="00612F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ru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электрондық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поштаға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нөмерле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рі</w:t>
      </w:r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сәйкес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папкаларға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бөл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ініп</w:t>
      </w:r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бір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мұрағатта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r w:rsidR="00252B9B"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сақталған)</w:t>
      </w:r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тапсырылуы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тиіс</w:t>
      </w:r>
      <w:proofErr w:type="spellEnd"/>
      <w:r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3A38BB" w:rsidRPr="001C2C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DA05E4" w:rsidRPr="00DA05E4" w:rsidRDefault="00DA05E4" w:rsidP="00DA05E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Тамақтану</w:t>
      </w:r>
      <w:proofErr w:type="spellEnd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мамандығы</w:t>
      </w:r>
      <w:proofErr w:type="spellEnd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бойынша</w:t>
      </w:r>
      <w:proofErr w:type="spellEnd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үміткерлерге</w:t>
      </w:r>
      <w:proofErr w:type="spellEnd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қойылатын</w:t>
      </w:r>
      <w:proofErr w:type="spellEnd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талаптар</w:t>
      </w:r>
      <w:proofErr w:type="spellEnd"/>
    </w:p>
    <w:p w:rsidR="00DA05E4" w:rsidRPr="001C2C8E" w:rsidRDefault="00957B00" w:rsidP="001C2C8E">
      <w:pPr>
        <w:pStyle w:val="a4"/>
        <w:numPr>
          <w:ilvl w:val="0"/>
          <w:numId w:val="2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1B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BF2C8E" wp14:editId="251D0C45">
            <wp:simplePos x="0" y="0"/>
            <wp:positionH relativeFrom="column">
              <wp:posOffset>53340</wp:posOffset>
            </wp:positionH>
            <wp:positionV relativeFrom="paragraph">
              <wp:posOffset>77470</wp:posOffset>
            </wp:positionV>
            <wp:extent cx="2374265" cy="1781175"/>
            <wp:effectExtent l="0" t="0" r="6985" b="9525"/>
            <wp:wrapSquare wrapText="bothSides"/>
            <wp:docPr id="3" name="Рисунок 3" descr="Z:\ЦПМ 2023\КПК-2023\ОТЧЕТЫ тренеров\5 период педагогик 25.09.-06.10.23\Алматинская обл\Даркенбаева\ФОТО и видео Даркенбаевой\Фотографии со стажировки\WhatsApp Image 2023-10-11 at 22.07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ЦПМ 2023\КПК-2023\ОТЧЕТЫ тренеров\5 период педагогик 25.09.-06.10.23\Алматинская обл\Даркенбаева\ФОТО и видео Даркенбаевой\Фотографии со стажировки\WhatsApp Image 2023-10-11 at 22.07.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C8E" w:rsidRPr="001C2C8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ө</w:t>
      </w:r>
      <w:proofErr w:type="spellStart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тініш</w:t>
      </w:r>
      <w:proofErr w:type="spellEnd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берушінің</w:t>
      </w:r>
      <w:proofErr w:type="spellEnd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келесі</w:t>
      </w:r>
      <w:proofErr w:type="spellEnd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білімдері</w:t>
      </w:r>
      <w:proofErr w:type="spellEnd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дағдылары</w:t>
      </w:r>
      <w:proofErr w:type="spellEnd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="00DA05E4"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A05E4" w:rsidRPr="001C2C8E" w:rsidRDefault="00DA05E4" w:rsidP="001C2C8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тамақтандырудың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заманауи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әдістерін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сапасын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бақылау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тамақ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өнімдерінің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қауіпсіздігін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05E4" w:rsidRPr="001C2C8E" w:rsidRDefault="00DA05E4" w:rsidP="002B40EA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ind w:left="284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қоғамдық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тамақтандыру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саласындағы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кәсіпорындар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негізінде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ыдыс-аяқтарды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сусындарды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аспаздық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өнімдерді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басқа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өнімдерді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дайындау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DA05E4" w:rsidRPr="001C2C8E" w:rsidRDefault="00DA05E4" w:rsidP="001C2C8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тамақ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өнеркәсібінде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қолданылатын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заманауи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жабдықтарды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басқару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05E4" w:rsidRPr="001C2C8E" w:rsidRDefault="00DA05E4" w:rsidP="001C2C8E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ind w:left="142" w:firstLine="2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дұрыс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дұрыс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тамақтануды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ұйымдастырудағы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диеталық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тамақтану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жасөспірімдер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балалардың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тамақтану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ерекшеліктері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05E4" w:rsidRPr="00DA05E4" w:rsidRDefault="00DA05E4" w:rsidP="00DA05E4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Тамақтану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бойынша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штаттан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тыс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жаттықтырушыға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өтініш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беру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үшін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мына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сілтеме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бойынша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өтіңіз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34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Pr="00511C31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https://docs.google.com/forms/d/1BtXYsQ7KburR68TRe7nCyRGCPV8kh6aQQVDXZHIMX3Y/edit</w:t>
        </w:r>
      </w:hyperlink>
    </w:p>
    <w:p w:rsidR="00DA05E4" w:rsidRPr="00DA05E4" w:rsidRDefault="002B40EA" w:rsidP="001C2C8E">
      <w:pPr>
        <w:spacing w:before="100" w:beforeAutospacing="1" w:after="100" w:afterAutospacing="1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B40EA">
        <w:rPr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84F3C68" wp14:editId="52CD3B35">
            <wp:simplePos x="0" y="0"/>
            <wp:positionH relativeFrom="column">
              <wp:posOffset>-151765</wp:posOffset>
            </wp:positionH>
            <wp:positionV relativeFrom="paragraph">
              <wp:posOffset>400050</wp:posOffset>
            </wp:positionV>
            <wp:extent cx="1893570" cy="1864995"/>
            <wp:effectExtent l="0" t="4763" r="6668" b="6667"/>
            <wp:wrapSquare wrapText="bothSides"/>
            <wp:docPr id="1" name="Рисунок 1" descr="C:\Users\utc_9\Desktop\20231010_11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tc_9\Desktop\20231010_115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357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ІТ </w:t>
      </w:r>
      <w:proofErr w:type="spellStart"/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мұғалімдеріне</w:t>
      </w:r>
      <w:proofErr w:type="spellEnd"/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үміткерлерге</w:t>
      </w:r>
      <w:proofErr w:type="spellEnd"/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қойылатын</w:t>
      </w:r>
      <w:proofErr w:type="spellEnd"/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DA05E4" w:rsidRPr="00DA05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талаптар</w:t>
      </w:r>
      <w:proofErr w:type="spellEnd"/>
    </w:p>
    <w:p w:rsidR="00DA05E4" w:rsidRPr="001C2C8E" w:rsidRDefault="001C2C8E" w:rsidP="001C2C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Ө</w:t>
      </w:r>
      <w:proofErr w:type="spellStart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тініш</w:t>
      </w:r>
      <w:proofErr w:type="spellEnd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берушінің</w:t>
      </w:r>
      <w:proofErr w:type="spellEnd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келесі</w:t>
      </w:r>
      <w:proofErr w:type="spellEnd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білімдері</w:t>
      </w:r>
      <w:proofErr w:type="spellEnd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мен </w:t>
      </w:r>
      <w:proofErr w:type="spellStart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дағдылары</w:t>
      </w:r>
      <w:proofErr w:type="spellEnd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болуы</w:t>
      </w:r>
      <w:proofErr w:type="spellEnd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керек</w:t>
      </w:r>
      <w:proofErr w:type="spellEnd"/>
      <w:r w:rsidR="00DA05E4"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DA05E4" w:rsidRPr="001C2C8E" w:rsidRDefault="00DA05E4" w:rsidP="001C2C8E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тақпараттық-коммуникациялық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саласындағы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ұйымдарының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қызметін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реттейтін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негізгі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құқықтық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техникалық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құжаттарды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05E4" w:rsidRPr="001C2C8E" w:rsidRDefault="00DA05E4" w:rsidP="002B40EA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ind w:left="142" w:firstLine="2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процесіне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цифрлық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кіріктірудің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заманауи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әдістерін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сондай-ақ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ІТ-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нарығын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дамытудың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ағымдағы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тенденцияларын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оларды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процесінде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практикалық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қолдануды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A05E4" w:rsidRPr="001C2C8E" w:rsidRDefault="00DA05E4" w:rsidP="001C2C8E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ind w:left="142" w:firstLine="21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әртүрлі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әдістерді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қолдана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отырып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бағдарламалық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қамтамасыз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етуді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жобалау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цифрлық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құралдарды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пайдалана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отырып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материалдарын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өңдеу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бейімдеу</w:t>
      </w:r>
      <w:proofErr w:type="spellEnd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дағдылары</w:t>
      </w:r>
      <w:proofErr w:type="spellEnd"/>
      <w:r w:rsidR="001C2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05E4" w:rsidRPr="003437AD" w:rsidRDefault="00DA05E4" w:rsidP="001C2C8E">
      <w:pPr>
        <w:spacing w:before="100" w:beforeAutospacing="1" w:after="100" w:afterAutospacing="1" w:line="240" w:lineRule="auto"/>
        <w:ind w:firstLine="142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IT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саласындағы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штаттан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тыс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жаттықтырушыға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өтініш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беру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үшін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мына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сілтемені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орындаңыз</w:t>
      </w:r>
      <w:proofErr w:type="spellEnd"/>
      <w:r w:rsidRPr="001C2C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34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343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https://docs.google.com/forms/d/18B23_wn_PUnAp9uWk-uvf_wvplKNoWcmflkr6Ig8BjE/edit</w:t>
        </w:r>
      </w:hyperlink>
    </w:p>
    <w:p w:rsidR="003437AD" w:rsidRDefault="003437AD" w:rsidP="003437A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Автомобиль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көлігі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саласы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бойынша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үміткерлерге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қойылатын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талаптар</w:t>
      </w:r>
      <w:proofErr w:type="spellEnd"/>
    </w:p>
    <w:p w:rsidR="003437AD" w:rsidRPr="003437AD" w:rsidRDefault="003437AD" w:rsidP="003437A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437AD" w:rsidRPr="003437AD" w:rsidRDefault="003437AD" w:rsidP="002B40EA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01B4">
        <w:rPr>
          <w:b/>
          <w:noProof/>
          <w:color w:val="4472C4" w:themeColor="accent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40F701" wp14:editId="6850AD6A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673225" cy="1964055"/>
            <wp:effectExtent l="0" t="0" r="3175" b="0"/>
            <wp:wrapSquare wrapText="bothSides"/>
            <wp:docPr id="4" name="Рисунок 4" descr="C:\Users\utc_9\Desktop\photo17061762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c_9\Desktop\photo170617624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Өтініш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берушінің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келесі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білімдері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мен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дағдылары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болуы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керек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3437AD" w:rsidRPr="002B40EA" w:rsidRDefault="003437AD" w:rsidP="002B40EA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көлік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құралдарына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техникалық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жөндеу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диагностикасы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білік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37AD" w:rsidRPr="002B40EA" w:rsidRDefault="003437AD" w:rsidP="002B40EA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көлік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құралдарының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қозғалыс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схемалары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маршруттарын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құрастыру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технологиялық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нұсқаулықтар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карталарды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құрастыру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37AD" w:rsidRPr="002B40EA" w:rsidRDefault="003437AD" w:rsidP="002B40EA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көлігін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дамытудың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заманауи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тенденцияларын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кәсіби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қызметті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құқықтық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реттеу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Worldskills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кәсіби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стандарттарын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қолдану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37AD" w:rsidRPr="002B40EA" w:rsidRDefault="003437AD" w:rsidP="002B40EA">
      <w:pPr>
        <w:pStyle w:val="a4"/>
        <w:numPr>
          <w:ilvl w:val="0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втокөлік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кәсіпорнының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өндірістік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қызметін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ұйымдастыру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37AD" w:rsidRPr="003437AD" w:rsidRDefault="003437AD" w:rsidP="002B40EA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Автомобиль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көлігі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саласы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kk-KZ" w:eastAsia="ru-RU"/>
        </w:rPr>
        <w:t xml:space="preserve">бойынша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штаттан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тыс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2410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ш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аттықтырушыға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өтініш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беру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үшін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мына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сілтемеге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өтіңіз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34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history="1">
        <w:r w:rsidRPr="003437AD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https://docs.google.com/forms/d/1PQpVJZ0m5baQX6uA2lBEtm_8K3dGxGtZ01iZqS-QEvw/edit</w:t>
        </w:r>
      </w:hyperlink>
    </w:p>
    <w:p w:rsidR="003437AD" w:rsidRPr="003437AD" w:rsidRDefault="003437AD" w:rsidP="003437AD">
      <w:pPr>
        <w:spacing w:before="100" w:beforeAutospacing="1" w:after="100" w:afterAutospacing="1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Су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ресурстары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және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су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үнемдеу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технологиялары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саласындағы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үміткерлерге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қойылатын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талаптар</w:t>
      </w:r>
      <w:proofErr w:type="spellEnd"/>
    </w:p>
    <w:p w:rsidR="002B40EA" w:rsidRDefault="003437AD" w:rsidP="002B40EA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01B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BDEA770" wp14:editId="07CA5852">
            <wp:simplePos x="0" y="0"/>
            <wp:positionH relativeFrom="margin">
              <wp:posOffset>90170</wp:posOffset>
            </wp:positionH>
            <wp:positionV relativeFrom="paragraph">
              <wp:posOffset>9525</wp:posOffset>
            </wp:positionV>
            <wp:extent cx="1724025" cy="1543685"/>
            <wp:effectExtent l="0" t="0" r="9525" b="0"/>
            <wp:wrapSquare wrapText="bothSides"/>
            <wp:docPr id="5" name="Рисунок 5" descr="https://yuz.uz/imageproxy/1200x/https:/yuz.uz/file/news/8f67ba992a5e2bf52e9d3955b6cf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uz.uz/imageproxy/1200x/https:/yuz.uz/file/news/8f67ba992a5e2bf52e9d3955b6cf0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Өтініш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берушінің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келесі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білімдері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мен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дағдылары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болуы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керек</w:t>
      </w:r>
      <w:proofErr w:type="spellEnd"/>
      <w:r w:rsidRPr="003437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3437AD" w:rsidRPr="002B40EA" w:rsidRDefault="003437AD" w:rsidP="002410B3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ресурстары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үнемдеу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саласындағы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қазіргі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заманғы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проблемалар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қиындықтарды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37AD" w:rsidRPr="002B40EA" w:rsidRDefault="003437AD" w:rsidP="002410B3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ресурстарын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үнемдеу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технологияларын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тұрақты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дамытуды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ескере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отырып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ресурстарын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бағалау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жоспарлау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басқару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әдістерін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37AD" w:rsidRPr="002B40EA" w:rsidRDefault="003437AD" w:rsidP="002410B3">
      <w:pPr>
        <w:pStyle w:val="a4"/>
        <w:numPr>
          <w:ilvl w:val="0"/>
          <w:numId w:val="26"/>
        </w:numPr>
        <w:spacing w:before="100" w:beforeAutospacing="1" w:after="100" w:afterAutospacing="1" w:line="240" w:lineRule="auto"/>
        <w:ind w:left="0" w:firstLine="3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халық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шаруашылығының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әртүрлі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салаларында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ауыл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шаруашылығы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өнеркәсіп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қалалық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инфрақұрылым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суды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тазарту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сарқынды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суларды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қайта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өңдеу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суды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үнемдеу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әдістері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технологияларының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негізгі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технологияларымен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істеу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дағдылары</w:t>
      </w:r>
      <w:proofErr w:type="spellEnd"/>
      <w:r w:rsidRPr="002B4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37AD" w:rsidRDefault="003437AD" w:rsidP="002B40EA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Су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ресурстары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және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су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үнемдеу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технологиялары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саласы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бойынша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штаттан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тыс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жаттықтырушыға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өтініш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беру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үшін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мына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сілтеме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бойынша</w:t>
      </w:r>
      <w:proofErr w:type="spellEnd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2B40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өтіңіз</w:t>
      </w:r>
      <w:proofErr w:type="spellEnd"/>
      <w:r w:rsidRPr="00343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12" w:history="1">
        <w:r w:rsidR="002B40EA" w:rsidRPr="00A64716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https://docs.google.com/forms/d/1gZn0VRsirRL47HRcK9HyAZbPEXP7DROZlC9UgBFIp2M/edit</w:t>
        </w:r>
      </w:hyperlink>
    </w:p>
    <w:p w:rsidR="002410B3" w:rsidRDefault="002410B3" w:rsidP="002410B3">
      <w:pPr>
        <w:spacing w:after="0" w:line="240" w:lineRule="auto"/>
        <w:ind w:left="567" w:firstLine="141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30EF3" w:rsidRPr="00A30EF3" w:rsidRDefault="00A30EF3" w:rsidP="00A30EF3">
      <w:pPr>
        <w:spacing w:before="100" w:beforeAutospacing="1" w:after="100" w:afterAutospacing="1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Біздің</w:t>
      </w:r>
      <w:proofErr w:type="spellEnd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білім</w:t>
      </w:r>
      <w:proofErr w:type="spellEnd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беру </w:t>
      </w:r>
      <w:proofErr w:type="spellStart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командасының</w:t>
      </w:r>
      <w:proofErr w:type="spellEnd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мүшесі</w:t>
      </w:r>
      <w:proofErr w:type="spellEnd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болыңыз</w:t>
      </w:r>
      <w:proofErr w:type="spellEnd"/>
    </w:p>
    <w:p w:rsidR="00A30EF3" w:rsidRPr="001E1048" w:rsidRDefault="00A30EF3" w:rsidP="00A30EF3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Біздің</w:t>
      </w:r>
      <w:proofErr w:type="spellEnd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жаттықтырушы</w:t>
      </w:r>
      <w:proofErr w:type="spellEnd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болу </w:t>
      </w:r>
      <w:proofErr w:type="spellStart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арқылы</w:t>
      </w:r>
      <w:proofErr w:type="spellEnd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сізде</w:t>
      </w:r>
      <w:proofErr w:type="spellEnd"/>
      <w:r w:rsidRPr="001E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30EF3" w:rsidRPr="00A30EF3" w:rsidRDefault="00A30EF3" w:rsidP="008701B4">
      <w:pPr>
        <w:pStyle w:val="a4"/>
        <w:numPr>
          <w:ilvl w:val="0"/>
          <w:numId w:val="29"/>
        </w:numPr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F3">
        <w:rPr>
          <w:rFonts w:ascii="Times New Roman" w:eastAsia="Times New Roman" w:hAnsi="Times New Roman" w:cs="Times New Roman"/>
          <w:b/>
          <w:bCs/>
          <w:i/>
          <w:noProof/>
          <w:color w:val="44546A" w:themeColor="text2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E181124" wp14:editId="6C565DD4">
            <wp:simplePos x="0" y="0"/>
            <wp:positionH relativeFrom="margin">
              <wp:posOffset>-180975</wp:posOffset>
            </wp:positionH>
            <wp:positionV relativeFrom="paragraph">
              <wp:posOffset>1270</wp:posOffset>
            </wp:positionV>
            <wp:extent cx="2195830" cy="1619885"/>
            <wp:effectExtent l="0" t="0" r="0" b="0"/>
            <wp:wrapSquare wrapText="bothSides"/>
            <wp:docPr id="2" name="Рисунок 2" descr="Z:\ЦПМ 2024\КПК 2024\Обучающий семинар\Тренинг\DSC08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ЦПМ 2024\КПК 2024\Обучающий семинар\Тренинг\DSC08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6129" r="5829" b="-2942"/>
                    <a:stretch/>
                  </pic:blipFill>
                  <pic:spPr bwMode="auto">
                    <a:xfrm>
                      <a:off x="0" y="0"/>
                      <a:ext cx="219583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меншікті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бағдарламаларды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әзірлеуге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қатысу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мүмкіндігі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0EF3" w:rsidRPr="00A30EF3" w:rsidRDefault="00A30EF3" w:rsidP="008701B4">
      <w:pPr>
        <w:pStyle w:val="a4"/>
        <w:numPr>
          <w:ilvl w:val="0"/>
          <w:numId w:val="29"/>
        </w:numPr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тұлғалық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жаттықтырушылық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қасиеттерді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дамыту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үшін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педагогика,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саласындағы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заңнамалар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бойынша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жаңа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дағдыларды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меңгеру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мүмкіндігі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0EF3" w:rsidRPr="00A30EF3" w:rsidRDefault="00A30EF3" w:rsidP="008701B4">
      <w:pPr>
        <w:pStyle w:val="a4"/>
        <w:numPr>
          <w:ilvl w:val="0"/>
          <w:numId w:val="29"/>
        </w:numPr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тренерлер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қауымдастығының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мүшесі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болу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озық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тәжірибе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алмасу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мүмкіндігі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30EF3" w:rsidRPr="00A30EF3" w:rsidRDefault="00A30EF3" w:rsidP="008701B4">
      <w:pPr>
        <w:pStyle w:val="a4"/>
        <w:numPr>
          <w:ilvl w:val="0"/>
          <w:numId w:val="29"/>
        </w:numPr>
        <w:tabs>
          <w:tab w:val="left" w:pos="3828"/>
        </w:tabs>
        <w:spacing w:after="0" w:line="240" w:lineRule="auto"/>
        <w:ind w:firstLine="254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икемді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уақытымен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қосымша</w:t>
      </w:r>
      <w:proofErr w:type="spellEnd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0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табыс</w:t>
      </w:r>
      <w:proofErr w:type="spellEnd"/>
    </w:p>
    <w:p w:rsidR="008701B4" w:rsidRDefault="008701B4" w:rsidP="008701B4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01B4" w:rsidRDefault="008701B4" w:rsidP="008701B4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01B4" w:rsidRDefault="008701B4" w:rsidP="008701B4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01B4" w:rsidRDefault="008701B4" w:rsidP="008701B4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01B4" w:rsidRPr="008701B4" w:rsidRDefault="008701B4" w:rsidP="008701B4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«</w:t>
      </w:r>
      <w:proofErr w:type="spellStart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Талап</w:t>
      </w:r>
      <w:proofErr w:type="spellEnd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» КЕАҚ </w:t>
      </w:r>
      <w:proofErr w:type="spellStart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тренерлеріне</w:t>
      </w:r>
      <w:proofErr w:type="spellEnd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үміткерлер</w:t>
      </w:r>
      <w:proofErr w:type="spellEnd"/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інде</w:t>
      </w:r>
      <w:r w:rsidRPr="008701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701B4" w:rsidRPr="008701B4" w:rsidRDefault="008701B4" w:rsidP="008701B4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B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1A03188" wp14:editId="7998F06A">
            <wp:simplePos x="0" y="0"/>
            <wp:positionH relativeFrom="column">
              <wp:posOffset>3562350</wp:posOffset>
            </wp:positionH>
            <wp:positionV relativeFrom="paragraph">
              <wp:posOffset>36195</wp:posOffset>
            </wp:positionV>
            <wp:extent cx="2247900" cy="1685925"/>
            <wp:effectExtent l="0" t="0" r="0" b="9525"/>
            <wp:wrapSquare wrapText="bothSides"/>
            <wp:docPr id="6" name="Рисунок 6" descr="Z:\ЦПМ 2024\КПК 2024\Выездной семинар\Занятия\1 группа\WhatsApp Image 2024-07-03 at 12.58.08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ЦПМ 2024\КПК 2024\Выездной семинар\Занятия\1 группа\WhatsApp Image 2024-07-03 at 12.58.08 (6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шешендік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өнердің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01B4" w:rsidRPr="008701B4" w:rsidRDefault="008701B4" w:rsidP="008701B4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тренингтер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семинарлар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лекциялар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басқа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білім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іс-шараларын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өткізу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дағдыларының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01B4" w:rsidRPr="008701B4" w:rsidRDefault="008701B4" w:rsidP="008701B4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тыңдаушыларды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үрдіске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белсенді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қатысуға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материалды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меңгеруге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ынталандыра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01B4" w:rsidRPr="008701B4" w:rsidRDefault="008701B4" w:rsidP="008701B4">
      <w:pPr>
        <w:pStyle w:val="a4"/>
        <w:numPr>
          <w:ilvl w:val="1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заманауи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әдістер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технологияларды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пайдалана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отырып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бағдарламалары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материалдарын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жасай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01B4" w:rsidRPr="008701B4" w:rsidRDefault="008701B4" w:rsidP="008701B4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оқытудың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әртүрлі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деңгейлеріне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қатысушылардың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қажеттіліктеріне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бейімделу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қабілеті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нің</w:t>
      </w:r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01B4" w:rsidRPr="008701B4" w:rsidRDefault="008701B4" w:rsidP="008701B4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заманауи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ақпараттық-коммуникациялық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технологияларды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оқу</w:t>
      </w:r>
      <w:proofErr w:type="spellEnd"/>
      <w:proofErr w:type="gram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процесінде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қолдана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01B4" w:rsidRPr="008701B4" w:rsidRDefault="008701B4" w:rsidP="008701B4">
      <w:pPr>
        <w:pStyle w:val="a4"/>
        <w:numPr>
          <w:ilvl w:val="1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әртүрлі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онлайн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платформалар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құралдарды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пайдалана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отырып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қашықтықтан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сабақтар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өткізу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тәжірибесінің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болуы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01B4" w:rsidRPr="008701B4" w:rsidRDefault="008701B4" w:rsidP="008701B4">
      <w:pPr>
        <w:pStyle w:val="a4"/>
        <w:numPr>
          <w:ilvl w:val="0"/>
          <w:numId w:val="30"/>
        </w:numPr>
        <w:spacing w:before="100" w:beforeAutospacing="1" w:after="100" w:afterAutospacing="1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үнемі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кәсіби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дамуға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өзін-өзі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тәрбиелеуге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ұмтылу</w:t>
      </w:r>
      <w:proofErr w:type="spellEnd"/>
      <w:r w:rsidRPr="0087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10B3" w:rsidRPr="0099027C" w:rsidRDefault="002410B3" w:rsidP="008701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44546A" w:themeColor="text2"/>
          <w:sz w:val="36"/>
          <w:szCs w:val="36"/>
          <w:lang w:eastAsia="ru-RU"/>
        </w:rPr>
      </w:pPr>
    </w:p>
    <w:sectPr w:rsidR="002410B3" w:rsidRPr="0099027C" w:rsidSect="002410B3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26C"/>
    <w:multiLevelType w:val="hybridMultilevel"/>
    <w:tmpl w:val="4292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1BA"/>
    <w:multiLevelType w:val="hybridMultilevel"/>
    <w:tmpl w:val="74EAD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7CCC"/>
    <w:multiLevelType w:val="hybridMultilevel"/>
    <w:tmpl w:val="CE483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F0FBC"/>
    <w:multiLevelType w:val="hybridMultilevel"/>
    <w:tmpl w:val="C406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5159"/>
    <w:multiLevelType w:val="hybridMultilevel"/>
    <w:tmpl w:val="2F8E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5DC3"/>
    <w:multiLevelType w:val="hybridMultilevel"/>
    <w:tmpl w:val="7AD0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60315"/>
    <w:multiLevelType w:val="hybridMultilevel"/>
    <w:tmpl w:val="D01674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46285"/>
    <w:multiLevelType w:val="hybridMultilevel"/>
    <w:tmpl w:val="8E74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688"/>
    <w:multiLevelType w:val="hybridMultilevel"/>
    <w:tmpl w:val="7AACB6F0"/>
    <w:lvl w:ilvl="0" w:tplc="F64A2EB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4472C4" w:themeColor="accent5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F5D50B0"/>
    <w:multiLevelType w:val="multilevel"/>
    <w:tmpl w:val="5C28DC3E"/>
    <w:lvl w:ilvl="0">
      <w:start w:val="2"/>
      <w:numFmt w:val="bullet"/>
      <w:lvlText w:val="-"/>
      <w:lvlJc w:val="left"/>
      <w:pPr>
        <w:ind w:left="9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301D1079"/>
    <w:multiLevelType w:val="hybridMultilevel"/>
    <w:tmpl w:val="6EAC42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3D40F1"/>
    <w:multiLevelType w:val="hybridMultilevel"/>
    <w:tmpl w:val="28DCE7E2"/>
    <w:lvl w:ilvl="0" w:tplc="7BE8E3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E57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4BD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CA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A86B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639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20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50C1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0EF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CE0"/>
    <w:multiLevelType w:val="hybridMultilevel"/>
    <w:tmpl w:val="28FEF108"/>
    <w:lvl w:ilvl="0" w:tplc="F7AE8F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63F79"/>
    <w:multiLevelType w:val="hybridMultilevel"/>
    <w:tmpl w:val="91002FB0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4EB9"/>
    <w:multiLevelType w:val="hybridMultilevel"/>
    <w:tmpl w:val="C6BEE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811FF"/>
    <w:multiLevelType w:val="hybridMultilevel"/>
    <w:tmpl w:val="1DC0D530"/>
    <w:lvl w:ilvl="0" w:tplc="B1105F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75F48"/>
    <w:multiLevelType w:val="hybridMultilevel"/>
    <w:tmpl w:val="FE606172"/>
    <w:lvl w:ilvl="0" w:tplc="2AD6BF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24727"/>
    <w:multiLevelType w:val="hybridMultilevel"/>
    <w:tmpl w:val="B81828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16263"/>
    <w:multiLevelType w:val="hybridMultilevel"/>
    <w:tmpl w:val="61464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1193C"/>
    <w:multiLevelType w:val="multilevel"/>
    <w:tmpl w:val="9C82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D4936"/>
    <w:multiLevelType w:val="hybridMultilevel"/>
    <w:tmpl w:val="AE486FF6"/>
    <w:lvl w:ilvl="0" w:tplc="F7AE8F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65535"/>
    <w:multiLevelType w:val="hybridMultilevel"/>
    <w:tmpl w:val="5060D0FC"/>
    <w:lvl w:ilvl="0" w:tplc="F7AE8F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E8A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215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06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4F5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263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2ED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E56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22B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C446F"/>
    <w:multiLevelType w:val="hybridMultilevel"/>
    <w:tmpl w:val="1982F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37F9A"/>
    <w:multiLevelType w:val="hybridMultilevel"/>
    <w:tmpl w:val="CBE0E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8D4D5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63831"/>
    <w:multiLevelType w:val="hybridMultilevel"/>
    <w:tmpl w:val="D374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25B08"/>
    <w:multiLevelType w:val="multilevel"/>
    <w:tmpl w:val="07E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37F55"/>
    <w:multiLevelType w:val="multilevel"/>
    <w:tmpl w:val="744A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F3FA1"/>
    <w:multiLevelType w:val="hybridMultilevel"/>
    <w:tmpl w:val="7F0E9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A90800"/>
    <w:multiLevelType w:val="hybridMultilevel"/>
    <w:tmpl w:val="35767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C5F94"/>
    <w:multiLevelType w:val="hybridMultilevel"/>
    <w:tmpl w:val="01D6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28"/>
  </w:num>
  <w:num w:numId="5">
    <w:abstractNumId w:val="10"/>
  </w:num>
  <w:num w:numId="6">
    <w:abstractNumId w:val="5"/>
  </w:num>
  <w:num w:numId="7">
    <w:abstractNumId w:val="29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24"/>
  </w:num>
  <w:num w:numId="16">
    <w:abstractNumId w:val="27"/>
  </w:num>
  <w:num w:numId="17">
    <w:abstractNumId w:val="8"/>
  </w:num>
  <w:num w:numId="18">
    <w:abstractNumId w:val="13"/>
  </w:num>
  <w:num w:numId="19">
    <w:abstractNumId w:val="20"/>
  </w:num>
  <w:num w:numId="20">
    <w:abstractNumId w:val="15"/>
  </w:num>
  <w:num w:numId="21">
    <w:abstractNumId w:val="0"/>
  </w:num>
  <w:num w:numId="22">
    <w:abstractNumId w:val="16"/>
  </w:num>
  <w:num w:numId="23">
    <w:abstractNumId w:val="18"/>
  </w:num>
  <w:num w:numId="24">
    <w:abstractNumId w:val="22"/>
  </w:num>
  <w:num w:numId="25">
    <w:abstractNumId w:val="1"/>
  </w:num>
  <w:num w:numId="26">
    <w:abstractNumId w:val="12"/>
  </w:num>
  <w:num w:numId="27">
    <w:abstractNumId w:val="21"/>
  </w:num>
  <w:num w:numId="28">
    <w:abstractNumId w:val="11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56"/>
    <w:rsid w:val="0001488E"/>
    <w:rsid w:val="00022448"/>
    <w:rsid w:val="00026D25"/>
    <w:rsid w:val="000D4279"/>
    <w:rsid w:val="00167FCF"/>
    <w:rsid w:val="0019166A"/>
    <w:rsid w:val="001969EE"/>
    <w:rsid w:val="001C2C8E"/>
    <w:rsid w:val="001E1048"/>
    <w:rsid w:val="00206114"/>
    <w:rsid w:val="002410B3"/>
    <w:rsid w:val="00252B9B"/>
    <w:rsid w:val="00295497"/>
    <w:rsid w:val="002B3B63"/>
    <w:rsid w:val="002B40EA"/>
    <w:rsid w:val="002D4F0D"/>
    <w:rsid w:val="002F13D1"/>
    <w:rsid w:val="00320E11"/>
    <w:rsid w:val="003437AD"/>
    <w:rsid w:val="003A38BB"/>
    <w:rsid w:val="00405C48"/>
    <w:rsid w:val="0041133C"/>
    <w:rsid w:val="004618CC"/>
    <w:rsid w:val="00482DD2"/>
    <w:rsid w:val="004A4083"/>
    <w:rsid w:val="005A4A82"/>
    <w:rsid w:val="006C1199"/>
    <w:rsid w:val="00746D46"/>
    <w:rsid w:val="00750B04"/>
    <w:rsid w:val="00751650"/>
    <w:rsid w:val="007A1FDF"/>
    <w:rsid w:val="007C2443"/>
    <w:rsid w:val="007D1257"/>
    <w:rsid w:val="007E400D"/>
    <w:rsid w:val="007F56B7"/>
    <w:rsid w:val="00817720"/>
    <w:rsid w:val="008701B4"/>
    <w:rsid w:val="0090149B"/>
    <w:rsid w:val="00957B00"/>
    <w:rsid w:val="00981814"/>
    <w:rsid w:val="009C5BE6"/>
    <w:rsid w:val="009E213B"/>
    <w:rsid w:val="00A20456"/>
    <w:rsid w:val="00A30EF3"/>
    <w:rsid w:val="00A91083"/>
    <w:rsid w:val="00BF4E3C"/>
    <w:rsid w:val="00C92A53"/>
    <w:rsid w:val="00DA05E4"/>
    <w:rsid w:val="00DF030A"/>
    <w:rsid w:val="00E57DC9"/>
    <w:rsid w:val="00E72E6F"/>
    <w:rsid w:val="00E87132"/>
    <w:rsid w:val="00EC4296"/>
    <w:rsid w:val="00EC49B6"/>
    <w:rsid w:val="00F06B7F"/>
    <w:rsid w:val="00F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3D91"/>
  <w15:chartTrackingRefBased/>
  <w15:docId w15:val="{C703A287-CAA5-46A5-9156-D6788B30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6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6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B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B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7C24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F030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BB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basedOn w:val="a0"/>
    <w:link w:val="a4"/>
    <w:rsid w:val="004A4083"/>
  </w:style>
  <w:style w:type="character" w:customStyle="1" w:styleId="oypena">
    <w:name w:val="oypena"/>
    <w:basedOn w:val="a0"/>
    <w:rsid w:val="0001488E"/>
  </w:style>
  <w:style w:type="paragraph" w:styleId="7">
    <w:name w:val="toc 7"/>
    <w:next w:val="a"/>
    <w:link w:val="70"/>
    <w:uiPriority w:val="39"/>
    <w:rsid w:val="00E72E6F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72E6F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8B23_wn_PUnAp9uWk-uvf_wvplKNoWcmflkr6Ig8BjE/edit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docs.google.com/forms/d/1gZn0VRsirRL47HRcK9HyAZbPEXP7DROZlC9UgBFIp2M/ed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BtXYsQ7KburR68TRe7nCyRGCPV8kh6aQQVDXZHIMX3Y/ed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PQpVJZ0m5baQX6uA2lBEtm_8K3dGxGtZ01iZqS-QEvw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Фазылбаева</dc:creator>
  <cp:keywords/>
  <dc:description/>
  <cp:lastModifiedBy>Жанар Фазылбаева</cp:lastModifiedBy>
  <cp:revision>16</cp:revision>
  <cp:lastPrinted>2024-07-15T10:55:00Z</cp:lastPrinted>
  <dcterms:created xsi:type="dcterms:W3CDTF">2024-07-09T06:55:00Z</dcterms:created>
  <dcterms:modified xsi:type="dcterms:W3CDTF">2024-07-16T11:36:00Z</dcterms:modified>
</cp:coreProperties>
</file>